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F6D55" w14:textId="5730B011" w:rsidR="00716DB1" w:rsidRPr="00FE32B0" w:rsidRDefault="00716DB1" w:rsidP="00FE32B0">
      <w:pPr>
        <w:pStyle w:val="Bezodstpw"/>
        <w:jc w:val="right"/>
        <w:rPr>
          <w:rFonts w:asciiTheme="minorHAnsi" w:hAnsiTheme="minorHAnsi" w:cstheme="minorHAnsi"/>
        </w:rPr>
      </w:pPr>
      <w:r w:rsidRPr="00FE32B0">
        <w:rPr>
          <w:rFonts w:asciiTheme="minorHAnsi" w:hAnsiTheme="minorHAnsi" w:cstheme="minorHAnsi"/>
        </w:rPr>
        <w:t xml:space="preserve">ZAŁĄCZNIK </w:t>
      </w:r>
      <w:r w:rsidR="00FE32B0" w:rsidRPr="00FE32B0">
        <w:rPr>
          <w:rFonts w:asciiTheme="minorHAnsi" w:hAnsiTheme="minorHAnsi" w:cstheme="minorHAnsi"/>
        </w:rPr>
        <w:t>5b DO SWZ</w:t>
      </w:r>
    </w:p>
    <w:p w14:paraId="3AB371B6" w14:textId="77777777" w:rsidR="00716DB1" w:rsidRPr="00FE32B0" w:rsidRDefault="00716DB1" w:rsidP="00FE32B0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111E3580" w14:textId="77777777" w:rsidR="00716DB1" w:rsidRPr="00FE32B0" w:rsidRDefault="00716DB1" w:rsidP="00FE32B0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051770B3" w14:textId="67452F8E" w:rsidR="00F8431E" w:rsidRPr="00FE32B0" w:rsidRDefault="00F8431E" w:rsidP="00FE32B0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FE32B0">
        <w:rPr>
          <w:rFonts w:asciiTheme="minorHAnsi" w:hAnsiTheme="minorHAnsi" w:cstheme="minorHAnsi"/>
          <w:b/>
          <w:i/>
          <w:color w:val="0E0F0F"/>
          <w:sz w:val="24"/>
          <w:szCs w:val="24"/>
        </w:rPr>
        <w:t>DOSTAWA</w:t>
      </w:r>
      <w:r w:rsidRPr="00FE32B0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 xml:space="preserve"> </w:t>
      </w:r>
      <w:r w:rsidR="00CA0A9C" w:rsidRPr="00FE32B0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>WOZU</w:t>
      </w:r>
      <w:r w:rsidRPr="00FE32B0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 xml:space="preserve"> DO TRANSPORTU </w:t>
      </w:r>
      <w:r w:rsidRPr="00FE32B0">
        <w:rPr>
          <w:rFonts w:asciiTheme="minorHAnsi" w:hAnsiTheme="minorHAnsi" w:cstheme="minorHAnsi"/>
          <w:b/>
          <w:i/>
          <w:color w:val="0E0F0F"/>
          <w:sz w:val="24"/>
          <w:szCs w:val="24"/>
        </w:rPr>
        <w:t>WOD</w:t>
      </w:r>
      <w:r w:rsidR="00CA0A9C" w:rsidRPr="00FE32B0">
        <w:rPr>
          <w:rFonts w:asciiTheme="minorHAnsi" w:hAnsiTheme="minorHAnsi" w:cstheme="minorHAnsi"/>
          <w:b/>
          <w:i/>
          <w:color w:val="0E0F0F"/>
          <w:sz w:val="24"/>
          <w:szCs w:val="24"/>
        </w:rPr>
        <w:t>Y</w:t>
      </w:r>
      <w:r w:rsidRPr="00FE32B0">
        <w:rPr>
          <w:rFonts w:asciiTheme="minorHAnsi" w:hAnsiTheme="minorHAnsi" w:cstheme="minorHAnsi"/>
          <w:b/>
          <w:i/>
          <w:color w:val="0E0F0F"/>
          <w:spacing w:val="3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i/>
          <w:color w:val="0E0F0F"/>
          <w:spacing w:val="-2"/>
          <w:sz w:val="24"/>
          <w:szCs w:val="24"/>
        </w:rPr>
        <w:t>PITN</w:t>
      </w:r>
      <w:r w:rsidR="00CA0A9C" w:rsidRPr="00FE32B0">
        <w:rPr>
          <w:rFonts w:asciiTheme="minorHAnsi" w:hAnsiTheme="minorHAnsi" w:cstheme="minorHAnsi"/>
          <w:b/>
          <w:i/>
          <w:color w:val="0E0F0F"/>
          <w:spacing w:val="-2"/>
          <w:sz w:val="24"/>
          <w:szCs w:val="24"/>
        </w:rPr>
        <w:t>EJ</w:t>
      </w:r>
    </w:p>
    <w:p w14:paraId="6F4B438A" w14:textId="77777777" w:rsidR="00F8431E" w:rsidRPr="00FE32B0" w:rsidRDefault="00F8431E" w:rsidP="00FE32B0">
      <w:pPr>
        <w:pStyle w:val="Tekstpodstawowy"/>
        <w:jc w:val="both"/>
        <w:rPr>
          <w:rFonts w:asciiTheme="minorHAnsi" w:hAnsiTheme="minorHAnsi" w:cstheme="minorHAnsi"/>
          <w:b/>
          <w:i/>
        </w:rPr>
      </w:pPr>
    </w:p>
    <w:p w14:paraId="623A8E22" w14:textId="77777777" w:rsidR="00F8431E" w:rsidRPr="00FE32B0" w:rsidRDefault="00F8431E" w:rsidP="00FE32B0">
      <w:pPr>
        <w:tabs>
          <w:tab w:val="left" w:pos="651"/>
        </w:tabs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OPIS</w:t>
      </w:r>
      <w:r w:rsidRPr="00FE32B0">
        <w:rPr>
          <w:rFonts w:asciiTheme="minorHAnsi" w:hAnsiTheme="minorHAnsi" w:cstheme="minorHAnsi"/>
          <w:b/>
          <w:color w:val="0E0F0F"/>
          <w:spacing w:val="-13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PRZEDMIOTU</w:t>
      </w:r>
      <w:r w:rsidRPr="00FE32B0">
        <w:rPr>
          <w:rFonts w:asciiTheme="minorHAnsi" w:hAnsiTheme="minorHAnsi" w:cstheme="minorHAnsi"/>
          <w:b/>
          <w:color w:val="0E0F0F"/>
          <w:spacing w:val="-3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ZAMÓWIENIA:</w:t>
      </w:r>
    </w:p>
    <w:p w14:paraId="7B6B9766" w14:textId="77777777" w:rsidR="00F8431E" w:rsidRPr="00FE32B0" w:rsidRDefault="00F8431E" w:rsidP="00FE32B0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699C1738" w14:textId="77777777" w:rsidR="00F8431E" w:rsidRPr="00FE32B0" w:rsidRDefault="00F8431E" w:rsidP="00FE32B0">
      <w:pPr>
        <w:pStyle w:val="Akapitzlist"/>
        <w:numPr>
          <w:ilvl w:val="1"/>
          <w:numId w:val="2"/>
        </w:numPr>
        <w:tabs>
          <w:tab w:val="left" w:pos="587"/>
        </w:tabs>
        <w:ind w:left="284" w:hanging="274"/>
        <w:contextualSpacing w:val="0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E0F0F"/>
          <w:w w:val="105"/>
          <w:sz w:val="24"/>
          <w:szCs w:val="24"/>
        </w:rPr>
        <w:t>Przedmiot</w:t>
      </w:r>
      <w:r w:rsidRPr="00FE32B0">
        <w:rPr>
          <w:rFonts w:asciiTheme="minorHAnsi" w:hAnsiTheme="minorHAnsi" w:cstheme="minorHAnsi"/>
          <w:b/>
          <w:color w:val="0E0F0F"/>
          <w:spacing w:val="-6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zamówienia:</w:t>
      </w:r>
    </w:p>
    <w:p w14:paraId="2433A03A" w14:textId="5A7A6023" w:rsidR="00F8431E" w:rsidRPr="00FE32B0" w:rsidRDefault="00F8431E" w:rsidP="00F17EC3">
      <w:pPr>
        <w:pStyle w:val="Tekstpodstawowy"/>
        <w:ind w:left="284"/>
        <w:jc w:val="both"/>
        <w:rPr>
          <w:rFonts w:asciiTheme="minorHAnsi" w:hAnsiTheme="minorHAnsi" w:cstheme="minorHAnsi"/>
        </w:rPr>
      </w:pPr>
      <w:r w:rsidRPr="00FE32B0">
        <w:rPr>
          <w:rFonts w:asciiTheme="minorHAnsi" w:hAnsiTheme="minorHAnsi" w:cstheme="minorHAnsi"/>
          <w:color w:val="0E0F0F"/>
        </w:rPr>
        <w:t xml:space="preserve">Przedmiotem zamówienia jest </w:t>
      </w:r>
      <w:r w:rsidR="00CA0A9C" w:rsidRPr="00FE32B0">
        <w:rPr>
          <w:rFonts w:asciiTheme="minorHAnsi" w:hAnsiTheme="minorHAnsi" w:cstheme="minorHAnsi"/>
          <w:color w:val="0E0F0F"/>
        </w:rPr>
        <w:t xml:space="preserve">zakup i </w:t>
      </w:r>
      <w:r w:rsidRPr="00FE32B0">
        <w:rPr>
          <w:rFonts w:asciiTheme="minorHAnsi" w:hAnsiTheme="minorHAnsi" w:cstheme="minorHAnsi"/>
          <w:color w:val="0E0F0F"/>
        </w:rPr>
        <w:t>dostawa fabrycznie nowe</w:t>
      </w:r>
      <w:r w:rsidR="00CA0A9C" w:rsidRPr="00FE32B0">
        <w:rPr>
          <w:rFonts w:asciiTheme="minorHAnsi" w:hAnsiTheme="minorHAnsi" w:cstheme="minorHAnsi"/>
          <w:color w:val="0E0F0F"/>
        </w:rPr>
        <w:t>go</w:t>
      </w:r>
      <w:r w:rsidRPr="00FE32B0">
        <w:rPr>
          <w:rFonts w:asciiTheme="minorHAnsi" w:hAnsiTheme="minorHAnsi" w:cstheme="minorHAnsi"/>
          <w:color w:val="0E0F0F"/>
        </w:rPr>
        <w:t xml:space="preserve"> </w:t>
      </w:r>
      <w:r w:rsidR="00CA0A9C" w:rsidRPr="00FE32B0">
        <w:rPr>
          <w:rFonts w:asciiTheme="minorHAnsi" w:hAnsiTheme="minorHAnsi" w:cstheme="minorHAnsi"/>
          <w:color w:val="0E0F0F"/>
        </w:rPr>
        <w:t>wozu</w:t>
      </w:r>
      <w:r w:rsidRPr="00FE32B0">
        <w:rPr>
          <w:rFonts w:asciiTheme="minorHAnsi" w:hAnsiTheme="minorHAnsi" w:cstheme="minorHAnsi"/>
          <w:color w:val="0E0F0F"/>
        </w:rPr>
        <w:t xml:space="preserve"> do transportu wod</w:t>
      </w:r>
      <w:r w:rsidR="00CA0A9C" w:rsidRPr="00FE32B0">
        <w:rPr>
          <w:rFonts w:asciiTheme="minorHAnsi" w:hAnsiTheme="minorHAnsi" w:cstheme="minorHAnsi"/>
          <w:color w:val="0E0F0F"/>
        </w:rPr>
        <w:t>y</w:t>
      </w:r>
      <w:r w:rsidRPr="00FE32B0">
        <w:rPr>
          <w:rFonts w:asciiTheme="minorHAnsi" w:hAnsiTheme="minorHAnsi" w:cstheme="minorHAnsi"/>
          <w:color w:val="0E0F0F"/>
        </w:rPr>
        <w:t xml:space="preserve"> pitn</w:t>
      </w:r>
      <w:r w:rsidR="00CA0A9C" w:rsidRPr="00FE32B0">
        <w:rPr>
          <w:rFonts w:asciiTheme="minorHAnsi" w:hAnsiTheme="minorHAnsi" w:cstheme="minorHAnsi"/>
          <w:color w:val="0E0F0F"/>
        </w:rPr>
        <w:t>ej</w:t>
      </w:r>
    </w:p>
    <w:p w14:paraId="6B96A596" w14:textId="77777777" w:rsidR="00F8431E" w:rsidRPr="00303EDC" w:rsidRDefault="00F8431E" w:rsidP="00FE32B0">
      <w:pPr>
        <w:pStyle w:val="Tekstpodstawowy"/>
        <w:jc w:val="both"/>
        <w:rPr>
          <w:rFonts w:ascii="Times New Roman" w:hAnsi="Times New Roman" w:cs="Times New Roman"/>
        </w:rPr>
      </w:pPr>
    </w:p>
    <w:p w14:paraId="3DBFDA34" w14:textId="6C8683F0" w:rsidR="00D24A43" w:rsidRPr="00FE32B0" w:rsidRDefault="00F8431E" w:rsidP="00FE32B0">
      <w:pPr>
        <w:pStyle w:val="Akapitzlist"/>
        <w:numPr>
          <w:ilvl w:val="1"/>
          <w:numId w:val="2"/>
        </w:numPr>
        <w:tabs>
          <w:tab w:val="left" w:pos="593"/>
        </w:tabs>
        <w:ind w:left="284" w:hanging="271"/>
        <w:contextualSpacing w:val="0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E0F0F"/>
          <w:sz w:val="24"/>
          <w:szCs w:val="24"/>
        </w:rPr>
        <w:t>Specyfikacja</w:t>
      </w:r>
      <w:r w:rsidRPr="00FE32B0">
        <w:rPr>
          <w:rFonts w:asciiTheme="minorHAnsi" w:hAnsiTheme="minorHAnsi" w:cstheme="minorHAnsi"/>
          <w:b/>
          <w:color w:val="0E0F0F"/>
          <w:spacing w:val="4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E0F0F"/>
          <w:spacing w:val="-2"/>
          <w:sz w:val="24"/>
          <w:szCs w:val="24"/>
        </w:rPr>
        <w:t>techniczna:</w:t>
      </w:r>
    </w:p>
    <w:p w14:paraId="45E1AEB2" w14:textId="4BB683EE" w:rsidR="00D24A43" w:rsidRPr="00FE32B0" w:rsidRDefault="00D24A43" w:rsidP="00FE32B0">
      <w:pPr>
        <w:pStyle w:val="Akapitzlist"/>
        <w:numPr>
          <w:ilvl w:val="2"/>
          <w:numId w:val="2"/>
        </w:numPr>
        <w:ind w:left="709" w:hanging="354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E0F0F"/>
          <w:sz w:val="24"/>
          <w:szCs w:val="24"/>
        </w:rPr>
        <w:t>Fabrycznie nowy wóz, rok produkcji 2025,</w:t>
      </w:r>
    </w:p>
    <w:p w14:paraId="069E64A8" w14:textId="0CD797A8" w:rsidR="00F8431E" w:rsidRPr="00FE32B0" w:rsidRDefault="00CA0A9C" w:rsidP="00FE32B0">
      <w:pPr>
        <w:pStyle w:val="Akapitzlist"/>
        <w:numPr>
          <w:ilvl w:val="2"/>
          <w:numId w:val="2"/>
        </w:numPr>
        <w:ind w:left="709" w:hanging="354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E0F0F"/>
          <w:sz w:val="24"/>
          <w:szCs w:val="24"/>
        </w:rPr>
        <w:t>Wóz z atestem PZH,</w:t>
      </w:r>
    </w:p>
    <w:p w14:paraId="05883BA1" w14:textId="4E6AF24D" w:rsidR="00F8431E" w:rsidRPr="00FE32B0" w:rsidRDefault="00A301E8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E0F0F"/>
          <w:sz w:val="24"/>
          <w:szCs w:val="24"/>
        </w:rPr>
        <w:t>Po</w:t>
      </w:r>
      <w:r w:rsidR="00CA0A9C" w:rsidRPr="00FE32B0">
        <w:rPr>
          <w:rFonts w:asciiTheme="minorHAnsi" w:hAnsiTheme="minorHAnsi" w:cstheme="minorHAnsi"/>
          <w:color w:val="0E0F0F"/>
          <w:sz w:val="24"/>
          <w:szCs w:val="24"/>
        </w:rPr>
        <w:t xml:space="preserve">jemność </w:t>
      </w:r>
      <w:r w:rsidR="00D24A43" w:rsidRPr="00FE32B0">
        <w:rPr>
          <w:rFonts w:asciiTheme="minorHAnsi" w:hAnsiTheme="minorHAnsi" w:cstheme="minorHAnsi"/>
          <w:color w:val="0E0F0F"/>
          <w:sz w:val="24"/>
          <w:szCs w:val="24"/>
        </w:rPr>
        <w:t xml:space="preserve">min. </w:t>
      </w:r>
      <w:r w:rsidR="00CA0A9C" w:rsidRPr="00FE32B0">
        <w:rPr>
          <w:rFonts w:asciiTheme="minorHAnsi" w:hAnsiTheme="minorHAnsi" w:cstheme="minorHAnsi"/>
          <w:color w:val="0E0F0F"/>
          <w:sz w:val="24"/>
          <w:szCs w:val="24"/>
        </w:rPr>
        <w:t>4 000 litrów,</w:t>
      </w:r>
    </w:p>
    <w:p w14:paraId="0953B843" w14:textId="247087D0" w:rsidR="00CE7128" w:rsidRPr="00FE32B0" w:rsidRDefault="00CE7128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Wskaźnik poziomu napełnienia,</w:t>
      </w:r>
    </w:p>
    <w:p w14:paraId="5664449D" w14:textId="315347A6" w:rsidR="00F8431E" w:rsidRPr="00FE32B0" w:rsidRDefault="00A301E8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T</w:t>
      </w:r>
      <w:r w:rsidR="00CA0A9C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yp podwozia: jednoosiowy,</w:t>
      </w:r>
    </w:p>
    <w:p w14:paraId="5FA90C8E" w14:textId="73470E73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Wóz przystosowany do poruszania się po drogach publicznych</w:t>
      </w:r>
      <w:r w:rsidR="00A301E8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2FA2021A" w14:textId="064A13F6" w:rsidR="00B449DD" w:rsidRPr="00FE32B0" w:rsidRDefault="00B449DD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Świadectwo homologacji,</w:t>
      </w:r>
      <w:r w:rsidR="00D24A43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umożliwiające rejestrację oraz poruszanie się po drogach publicznych,</w:t>
      </w:r>
    </w:p>
    <w:p w14:paraId="585E8C35" w14:textId="2EE4C0BC" w:rsidR="00CE7128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Zbiornik ocynkowany wewnątrz i malowany na zewnątrz,</w:t>
      </w:r>
    </w:p>
    <w:p w14:paraId="48101C76" w14:textId="3A184A5E" w:rsidR="00A301E8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Drabinka – właz </w:t>
      </w:r>
      <w:proofErr w:type="spellStart"/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nalewowy</w:t>
      </w:r>
      <w:proofErr w:type="spellEnd"/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z możliwością zamknięcia na kłódkę,</w:t>
      </w:r>
    </w:p>
    <w:p w14:paraId="73539566" w14:textId="795441E7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Tylna belka z co najmniej 4 zaworami do czerpania wody,</w:t>
      </w:r>
    </w:p>
    <w:p w14:paraId="689766E2" w14:textId="6ED6CA83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Ręczny hamulec awaryjny</w:t>
      </w:r>
      <w:r w:rsidR="00A301E8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0112F718" w14:textId="134DA865" w:rsidR="00CE7128" w:rsidRPr="00FE32B0" w:rsidRDefault="00CE7128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Instalacja elektryczno-oświetleniowa LED,</w:t>
      </w:r>
    </w:p>
    <w:p w14:paraId="1352DD9F" w14:textId="0519B72A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Dwuprzewodowy pneumatyczny układ hamulcowy z regulatorem siły hamowania – stopa podporowa regulowana</w:t>
      </w:r>
      <w:r w:rsidR="00A301E8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,</w:t>
      </w:r>
    </w:p>
    <w:p w14:paraId="6D0CD75A" w14:textId="25F4DD2D" w:rsidR="00F8431E" w:rsidRPr="00FE32B0" w:rsidRDefault="00A823B6" w:rsidP="00FE32B0">
      <w:pPr>
        <w:pStyle w:val="Akapitzlist"/>
        <w:numPr>
          <w:ilvl w:val="2"/>
          <w:numId w:val="2"/>
        </w:numPr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Piktogram „Woda Pitna” i „PZH”</w:t>
      </w:r>
      <w:r w:rsidR="00CE7128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.</w:t>
      </w:r>
    </w:p>
    <w:p w14:paraId="3A72EBFE" w14:textId="77777777" w:rsidR="00D24A43" w:rsidRPr="00303EDC" w:rsidRDefault="00D24A43" w:rsidP="00FE32B0">
      <w:pPr>
        <w:pStyle w:val="Akapitzlist"/>
        <w:tabs>
          <w:tab w:val="left" w:pos="1306"/>
        </w:tabs>
        <w:ind w:left="1306"/>
        <w:contextualSpacing w:val="0"/>
        <w:jc w:val="both"/>
        <w:rPr>
          <w:rFonts w:ascii="Times New Roman" w:hAnsi="Times New Roman" w:cs="Times New Roman"/>
          <w:color w:val="0E0F0F"/>
          <w:sz w:val="24"/>
          <w:szCs w:val="24"/>
        </w:rPr>
      </w:pPr>
    </w:p>
    <w:p w14:paraId="4A88B0A9" w14:textId="156E3D0B" w:rsidR="00F8431E" w:rsidRPr="00FE32B0" w:rsidRDefault="00F8431E" w:rsidP="00FE32B0">
      <w:pPr>
        <w:pStyle w:val="Akapitzlist"/>
        <w:numPr>
          <w:ilvl w:val="1"/>
          <w:numId w:val="2"/>
        </w:numPr>
        <w:tabs>
          <w:tab w:val="left" w:pos="284"/>
          <w:tab w:val="left" w:pos="567"/>
        </w:tabs>
        <w:ind w:left="0" w:firstLine="0"/>
        <w:contextualSpacing w:val="0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Zakres</w:t>
      </w:r>
      <w:r w:rsidRPr="00FE32B0">
        <w:rPr>
          <w:rFonts w:asciiTheme="minorHAnsi" w:hAnsiTheme="minorHAnsi" w:cstheme="minorHAnsi"/>
          <w:b/>
          <w:color w:val="0C0E11"/>
          <w:spacing w:val="-16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dostawy</w:t>
      </w:r>
      <w:r w:rsidRPr="00FE32B0">
        <w:rPr>
          <w:rFonts w:asciiTheme="minorHAnsi" w:hAnsiTheme="minorHAnsi" w:cstheme="minorHAnsi"/>
          <w:b/>
          <w:color w:val="0C0E11"/>
          <w:spacing w:val="-2"/>
          <w:w w:val="105"/>
          <w:sz w:val="24"/>
          <w:szCs w:val="24"/>
        </w:rPr>
        <w:t>:</w:t>
      </w:r>
    </w:p>
    <w:p w14:paraId="28B772D0" w14:textId="28CFCF2E" w:rsidR="00153D6F" w:rsidRPr="00FE32B0" w:rsidRDefault="00A823B6" w:rsidP="00FE32B0">
      <w:pPr>
        <w:pStyle w:val="Akapitzlist"/>
        <w:numPr>
          <w:ilvl w:val="0"/>
          <w:numId w:val="1"/>
        </w:numPr>
        <w:ind w:left="0" w:right="283" w:firstLine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Wóz do transportu wody pitnej: 1 </w:t>
      </w:r>
      <w:r w:rsidR="00F8431E" w:rsidRPr="00FE32B0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>szt.,</w:t>
      </w:r>
    </w:p>
    <w:p w14:paraId="39783473" w14:textId="77777777" w:rsidR="00F8431E" w:rsidRPr="00303EDC" w:rsidRDefault="00F8431E" w:rsidP="00FE32B0">
      <w:pPr>
        <w:pStyle w:val="Tekstpodstawowy"/>
        <w:jc w:val="both"/>
        <w:rPr>
          <w:rFonts w:ascii="Times New Roman" w:hAnsi="Times New Roman" w:cs="Times New Roman"/>
        </w:rPr>
      </w:pPr>
    </w:p>
    <w:p w14:paraId="5381023B" w14:textId="77777777" w:rsidR="00F8431E" w:rsidRPr="00FE32B0" w:rsidRDefault="00F8431E" w:rsidP="00FE32B0">
      <w:pPr>
        <w:pStyle w:val="Akapitzlist"/>
        <w:numPr>
          <w:ilvl w:val="1"/>
          <w:numId w:val="2"/>
        </w:numPr>
        <w:tabs>
          <w:tab w:val="left" w:pos="851"/>
        </w:tabs>
        <w:ind w:left="284"/>
        <w:contextualSpacing w:val="0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Wymagania</w:t>
      </w:r>
      <w:r w:rsidRPr="00FE32B0">
        <w:rPr>
          <w:rFonts w:asciiTheme="minorHAnsi" w:hAnsiTheme="minorHAnsi" w:cstheme="minorHAnsi"/>
          <w:b/>
          <w:color w:val="0C0E11"/>
          <w:spacing w:val="24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dodatkowe</w:t>
      </w:r>
      <w:r w:rsidRPr="00FE32B0">
        <w:rPr>
          <w:rFonts w:asciiTheme="minorHAnsi" w:hAnsiTheme="minorHAnsi" w:cstheme="minorHAnsi"/>
          <w:b/>
          <w:color w:val="0C0E11"/>
          <w:spacing w:val="22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związane</w:t>
      </w:r>
      <w:r w:rsidRPr="00FE32B0">
        <w:rPr>
          <w:rFonts w:asciiTheme="minorHAnsi" w:hAnsiTheme="minorHAnsi" w:cstheme="minorHAnsi"/>
          <w:b/>
          <w:color w:val="0C0E11"/>
          <w:spacing w:val="14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z</w:t>
      </w:r>
      <w:r w:rsidRPr="00FE32B0">
        <w:rPr>
          <w:rFonts w:asciiTheme="minorHAnsi" w:hAnsiTheme="minorHAnsi" w:cstheme="minorHAnsi"/>
          <w:b/>
          <w:color w:val="0C0E11"/>
          <w:spacing w:val="2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z w:val="24"/>
          <w:szCs w:val="24"/>
        </w:rPr>
        <w:t>przedmiotem</w:t>
      </w:r>
      <w:r w:rsidRPr="00FE32B0">
        <w:rPr>
          <w:rFonts w:asciiTheme="minorHAnsi" w:hAnsiTheme="minorHAnsi" w:cstheme="minorHAnsi"/>
          <w:b/>
          <w:color w:val="0C0E11"/>
          <w:spacing w:val="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b/>
          <w:color w:val="0C0E11"/>
          <w:spacing w:val="-2"/>
          <w:sz w:val="24"/>
          <w:szCs w:val="24"/>
        </w:rPr>
        <w:t>zamówienia:</w:t>
      </w:r>
    </w:p>
    <w:p w14:paraId="173F8533" w14:textId="3F862277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199"/>
        </w:tabs>
        <w:ind w:left="567" w:right="247" w:hanging="351"/>
        <w:contextualSpacing w:val="0"/>
        <w:jc w:val="both"/>
        <w:rPr>
          <w:rFonts w:asciiTheme="minorHAnsi" w:hAnsiTheme="minorHAnsi" w:cstheme="minorHAnsi"/>
          <w:color w:val="0C0E11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Oferowan</w:t>
      </w:r>
      <w:r w:rsidR="00A823B6"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y</w:t>
      </w:r>
      <w:r w:rsidRPr="00FE32B0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="00A823B6" w:rsidRPr="00FE32B0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wóz</w:t>
      </w:r>
      <w:r w:rsidRPr="00FE32B0">
        <w:rPr>
          <w:rFonts w:asciiTheme="minorHAnsi" w:hAnsiTheme="minorHAnsi" w:cstheme="minorHAnsi"/>
          <w:color w:val="0C0E11"/>
          <w:spacing w:val="-18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musi</w:t>
      </w:r>
      <w:r w:rsidRPr="00FE32B0">
        <w:rPr>
          <w:rFonts w:asciiTheme="minorHAnsi" w:hAnsiTheme="minorHAnsi" w:cstheme="minorHAnsi"/>
          <w:color w:val="0C0E11"/>
          <w:spacing w:val="-20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spełniać</w:t>
      </w:r>
      <w:r w:rsidRPr="00FE32B0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wszystkie</w:t>
      </w:r>
      <w:r w:rsidRPr="00FE32B0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warunki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przedstawione wyżej,</w:t>
      </w:r>
    </w:p>
    <w:p w14:paraId="7AE5C15A" w14:textId="05E29942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548"/>
        </w:tabs>
        <w:ind w:left="567" w:hanging="348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Wszystkie elementy</w:t>
      </w:r>
      <w:r w:rsidRPr="00FE32B0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 xml:space="preserve"> </w:t>
      </w:r>
      <w:r w:rsidR="00A823B6" w:rsidRPr="00FE32B0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>wozu</w:t>
      </w:r>
      <w:r w:rsidRPr="00FE32B0">
        <w:rPr>
          <w:rFonts w:asciiTheme="minorHAnsi" w:hAnsiTheme="minorHAnsi" w:cstheme="minorHAnsi"/>
          <w:color w:val="0C0E11"/>
          <w:spacing w:val="2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muszą</w:t>
      </w:r>
      <w:r w:rsidRPr="00FE32B0">
        <w:rPr>
          <w:rFonts w:asciiTheme="minorHAnsi" w:hAnsiTheme="minorHAnsi" w:cstheme="minorHAnsi"/>
          <w:color w:val="0C0E11"/>
          <w:spacing w:val="-6"/>
          <w:w w:val="105"/>
          <w:position w:val="-3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być</w:t>
      </w:r>
      <w:r w:rsidRPr="00FE32B0">
        <w:rPr>
          <w:rFonts w:asciiTheme="minorHAnsi" w:hAnsiTheme="minorHAnsi" w:cstheme="minorHAnsi"/>
          <w:color w:val="0C0E11"/>
          <w:spacing w:val="-13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fabrycznie nowe,</w:t>
      </w:r>
    </w:p>
    <w:p w14:paraId="3AD2CAB1" w14:textId="69C6B453" w:rsidR="00716DB1" w:rsidRPr="00FE32B0" w:rsidRDefault="00A823B6" w:rsidP="00FE32B0">
      <w:pPr>
        <w:pStyle w:val="Akapitzlist"/>
        <w:numPr>
          <w:ilvl w:val="2"/>
          <w:numId w:val="2"/>
        </w:numPr>
        <w:ind w:left="567" w:hanging="34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Wóz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musi pochodzić z produkcji seryjnej, nie dopuszcza się</w:t>
      </w:r>
      <w:r w:rsidR="00F8431E" w:rsidRPr="00FE32B0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oferowania urządzenia 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z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produkcji jednostkowej i taki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go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,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któ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r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ego parametry</w:t>
      </w:r>
      <w:r w:rsidR="00F8431E" w:rsidRPr="00FE32B0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z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ostały</w:t>
      </w:r>
      <w:r w:rsidR="00F8431E" w:rsidRPr="00FE32B0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zmienione</w:t>
      </w:r>
      <w:r w:rsidR="00F8431E" w:rsidRPr="00FE32B0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pod</w:t>
      </w:r>
      <w:r w:rsidR="00F8431E" w:rsidRPr="00FE32B0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kątem</w:t>
      </w:r>
      <w:r w:rsidR="00F8431E" w:rsidRPr="00FE32B0">
        <w:rPr>
          <w:rFonts w:asciiTheme="minorHAnsi" w:hAnsiTheme="minorHAnsi" w:cstheme="minorHAnsi"/>
          <w:color w:val="0C0E11"/>
          <w:spacing w:val="37"/>
          <w:w w:val="105"/>
          <w:sz w:val="24"/>
          <w:szCs w:val="24"/>
        </w:rPr>
        <w:t xml:space="preserve"> 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spełnienia</w:t>
      </w:r>
      <w:r w:rsidR="00F8431E" w:rsidRPr="00FE32B0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wymagań</w:t>
      </w:r>
      <w:r w:rsidR="00F8431E" w:rsidRPr="00FE32B0">
        <w:rPr>
          <w:rFonts w:asciiTheme="minorHAnsi" w:hAnsiTheme="minorHAnsi" w:cstheme="minorHAnsi"/>
          <w:color w:val="0C0E11"/>
          <w:spacing w:val="36"/>
          <w:w w:val="105"/>
          <w:sz w:val="24"/>
          <w:szCs w:val="24"/>
        </w:rPr>
        <w:t xml:space="preserve">  </w:t>
      </w:r>
      <w:r w:rsidR="00F8431E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niniejszego </w:t>
      </w:r>
      <w:r w:rsidR="00F8431E" w:rsidRPr="00FE32B0">
        <w:rPr>
          <w:rFonts w:asciiTheme="minorHAnsi" w:hAnsiTheme="minorHAnsi" w:cstheme="minorHAnsi"/>
          <w:color w:val="0C0E11"/>
          <w:w w:val="110"/>
          <w:sz w:val="24"/>
          <w:szCs w:val="24"/>
        </w:rPr>
        <w:t>postę</w:t>
      </w:r>
      <w:r w:rsidR="00F8431E" w:rsidRPr="00FE32B0">
        <w:rPr>
          <w:rFonts w:asciiTheme="minorHAnsi" w:hAnsiTheme="minorHAnsi" w:cstheme="minorHAnsi"/>
          <w:color w:val="0C0E11"/>
          <w:spacing w:val="-2"/>
          <w:w w:val="110"/>
          <w:sz w:val="24"/>
          <w:szCs w:val="24"/>
        </w:rPr>
        <w:t>powania,</w:t>
      </w:r>
    </w:p>
    <w:p w14:paraId="306A0264" w14:textId="3836B438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554"/>
        </w:tabs>
        <w:ind w:left="567" w:hanging="34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Wykonawca</w:t>
      </w:r>
      <w:r w:rsidRPr="00FE32B0">
        <w:rPr>
          <w:rFonts w:asciiTheme="minorHAnsi" w:hAnsiTheme="minorHAnsi" w:cstheme="minorHAnsi"/>
          <w:color w:val="0C0E11"/>
          <w:spacing w:val="79"/>
          <w:w w:val="15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wraz</w:t>
      </w:r>
      <w:r w:rsidR="008C3834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z </w:t>
      </w:r>
      <w:r w:rsidR="00F02BAA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wozem</w:t>
      </w:r>
      <w:r w:rsidR="008C3834"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ma</w:t>
      </w:r>
      <w:r w:rsidRPr="00FE32B0">
        <w:rPr>
          <w:rFonts w:asciiTheme="minorHAnsi" w:hAnsiTheme="minorHAnsi" w:cstheme="minorHAnsi"/>
          <w:color w:val="0C0E11"/>
          <w:spacing w:val="71"/>
          <w:w w:val="15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obo</w:t>
      </w:r>
      <w:r w:rsidRPr="00FE32B0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w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iązek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dostarczyć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wszelkie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dokum</w:t>
      </w:r>
      <w:r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nty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w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języku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polskim</w:t>
      </w:r>
      <w:r w:rsidRPr="00FE32B0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w w:val="105"/>
          <w:sz w:val="24"/>
          <w:szCs w:val="24"/>
        </w:rPr>
        <w:t>tj.</w:t>
      </w:r>
      <w:r w:rsidRPr="00FE32B0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Pr="00FE32B0">
        <w:rPr>
          <w:rFonts w:asciiTheme="minorHAnsi" w:hAnsiTheme="minorHAnsi" w:cstheme="minorHAnsi"/>
          <w:color w:val="26262A"/>
          <w:spacing w:val="-30"/>
          <w:w w:val="10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instruk</w:t>
      </w:r>
      <w:r w:rsidRPr="00FE32B0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c</w:t>
      </w:r>
      <w:r w:rsidRPr="00FE32B0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ji </w:t>
      </w:r>
      <w:r w:rsidRPr="00FE32B0">
        <w:rPr>
          <w:rFonts w:asciiTheme="minorHAnsi" w:hAnsiTheme="minorHAnsi" w:cstheme="minorHAnsi"/>
          <w:color w:val="0F0F11"/>
          <w:spacing w:val="-2"/>
          <w:sz w:val="24"/>
          <w:szCs w:val="24"/>
        </w:rPr>
        <w:t>obsługi</w:t>
      </w:r>
      <w:r w:rsidR="008C3834" w:rsidRPr="00FE32B0">
        <w:rPr>
          <w:rFonts w:asciiTheme="minorHAnsi" w:hAnsiTheme="minorHAnsi" w:cstheme="minorHAnsi"/>
          <w:color w:val="0F0F11"/>
          <w:spacing w:val="-2"/>
          <w:sz w:val="24"/>
          <w:szCs w:val="24"/>
        </w:rPr>
        <w:t>, świadectwo homologacji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, karta gwarancyjna</w:t>
      </w:r>
      <w:r w:rsidR="00D24A43" w:rsidRPr="00FE32B0">
        <w:rPr>
          <w:rFonts w:asciiTheme="minorHAnsi" w:hAnsiTheme="minorHAnsi" w:cstheme="minorHAnsi"/>
          <w:color w:val="414142"/>
          <w:sz w:val="24"/>
          <w:szCs w:val="24"/>
        </w:rPr>
        <w:t xml:space="preserve"> oraz inne dokumenty dopuszczające do ruchu drogowego</w:t>
      </w:r>
      <w:r w:rsidR="00303EDC" w:rsidRPr="00FE32B0">
        <w:rPr>
          <w:rFonts w:asciiTheme="minorHAnsi" w:hAnsiTheme="minorHAnsi" w:cstheme="minorHAnsi"/>
          <w:color w:val="414142"/>
          <w:sz w:val="24"/>
          <w:szCs w:val="24"/>
        </w:rPr>
        <w:t xml:space="preserve">   </w:t>
      </w:r>
      <w:r w:rsidR="00D24A43" w:rsidRPr="00FE32B0">
        <w:rPr>
          <w:rFonts w:asciiTheme="minorHAnsi" w:hAnsiTheme="minorHAnsi" w:cstheme="minorHAnsi"/>
          <w:color w:val="414142"/>
          <w:sz w:val="24"/>
          <w:szCs w:val="24"/>
        </w:rPr>
        <w:t xml:space="preserve"> i umożliwiające rejestrację,</w:t>
      </w:r>
    </w:p>
    <w:p w14:paraId="6DEA847A" w14:textId="347789E8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554"/>
        </w:tabs>
        <w:ind w:left="567" w:hanging="34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Gwarancja</w:t>
      </w:r>
      <w:r w:rsidRPr="00FE32B0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na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kompletn</w:t>
      </w:r>
      <w:r w:rsidR="00F02BAA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y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 </w:t>
      </w:r>
      <w:r w:rsidR="00F02BAA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wóz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min.</w:t>
      </w:r>
      <w:r w:rsidRPr="00FE32B0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 xml:space="preserve"> </w:t>
      </w:r>
      <w:r w:rsidR="00B449DD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36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miesi</w:t>
      </w:r>
      <w:r w:rsidR="00B449DD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ę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c</w:t>
      </w:r>
      <w:r w:rsidR="00B449DD"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y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,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liczone od daty odbioru, potwierdzonej protokołem odbioru</w:t>
      </w:r>
      <w:r w:rsidR="00FE32B0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 (zgodnie z zadeklarowaną gwarancją w kryterium; minimum 36 miesięcy).</w:t>
      </w:r>
    </w:p>
    <w:p w14:paraId="039BF6D9" w14:textId="4AACFE54" w:rsidR="00F8431E" w:rsidRPr="00FE32B0" w:rsidRDefault="00F8431E" w:rsidP="00FE32B0">
      <w:pPr>
        <w:pStyle w:val="Akapitzlist"/>
        <w:numPr>
          <w:ilvl w:val="2"/>
          <w:numId w:val="2"/>
        </w:numPr>
        <w:tabs>
          <w:tab w:val="left" w:pos="1554"/>
        </w:tabs>
        <w:ind w:left="567" w:hanging="34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FE32B0">
        <w:rPr>
          <w:rFonts w:asciiTheme="minorHAnsi" w:hAnsiTheme="minorHAnsi" w:cstheme="minorHAnsi"/>
          <w:color w:val="0F0F11"/>
          <w:sz w:val="24"/>
          <w:szCs w:val="24"/>
        </w:rPr>
        <w:t>Zapłata</w:t>
      </w:r>
      <w:r w:rsidRPr="00FE32B0">
        <w:rPr>
          <w:rFonts w:asciiTheme="minorHAnsi" w:hAnsiTheme="minorHAnsi" w:cstheme="minorHAnsi"/>
          <w:color w:val="0F0F11"/>
          <w:spacing w:val="-14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nastąpi</w:t>
      </w:r>
      <w:r w:rsidRPr="00FE32B0">
        <w:rPr>
          <w:rFonts w:asciiTheme="minorHAnsi" w:hAnsiTheme="minorHAnsi" w:cstheme="minorHAnsi"/>
          <w:color w:val="0F0F11"/>
          <w:spacing w:val="-10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na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podstawie faktury</w:t>
      </w:r>
      <w:r w:rsidRPr="00FE32B0">
        <w:rPr>
          <w:rFonts w:asciiTheme="minorHAnsi" w:hAnsiTheme="minorHAnsi" w:cstheme="minorHAnsi"/>
          <w:color w:val="0F0F11"/>
          <w:spacing w:val="-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VAT,</w:t>
      </w:r>
      <w:r w:rsidRPr="00FE32B0">
        <w:rPr>
          <w:rFonts w:asciiTheme="minorHAnsi" w:hAnsiTheme="minorHAnsi" w:cstheme="minorHAnsi"/>
          <w:color w:val="0F0F11"/>
          <w:spacing w:val="-8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wystawionej</w:t>
      </w:r>
      <w:r w:rsidRPr="00FE32B0">
        <w:rPr>
          <w:rFonts w:asciiTheme="minorHAnsi" w:hAnsiTheme="minorHAnsi" w:cstheme="minorHAnsi"/>
          <w:color w:val="0F0F11"/>
          <w:spacing w:val="-9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po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dostarczeniu</w:t>
      </w:r>
      <w:r w:rsidRPr="00FE32B0">
        <w:rPr>
          <w:rFonts w:asciiTheme="minorHAnsi" w:hAnsiTheme="minorHAnsi" w:cstheme="minorHAnsi"/>
          <w:color w:val="0F0F11"/>
          <w:spacing w:val="-3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przedmiotu zamówienia oraz niezbędnej dokumentacji</w:t>
      </w:r>
      <w:r w:rsidR="00303EDC" w:rsidRPr="00FE32B0">
        <w:rPr>
          <w:rFonts w:asciiTheme="minorHAnsi" w:hAnsiTheme="minorHAnsi" w:cstheme="minorHAnsi"/>
          <w:color w:val="0F0F11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i ich protokolarnym odbiorze przez Zamawiającego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-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termin</w:t>
      </w:r>
      <w:r w:rsidRPr="00FE32B0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płatności</w:t>
      </w:r>
      <w:r w:rsidRPr="00FE32B0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faktury</w:t>
      </w:r>
      <w:r w:rsidR="00303EDC" w:rsidRPr="00FE32B0">
        <w:rPr>
          <w:rFonts w:asciiTheme="minorHAnsi" w:hAnsiTheme="minorHAnsi" w:cstheme="minorHAnsi"/>
          <w:color w:val="0F0F11"/>
          <w:sz w:val="24"/>
          <w:szCs w:val="24"/>
        </w:rPr>
        <w:t xml:space="preserve"> 30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dni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kalendarzowych</w:t>
      </w:r>
      <w:r w:rsidRPr="00FE32B0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od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>dnia</w:t>
      </w:r>
      <w:r w:rsidRPr="00FE32B0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FE32B0">
        <w:rPr>
          <w:rFonts w:asciiTheme="minorHAnsi" w:hAnsiTheme="minorHAnsi" w:cstheme="minorHAnsi"/>
          <w:color w:val="0F0F11"/>
          <w:sz w:val="24"/>
          <w:szCs w:val="24"/>
        </w:rPr>
        <w:t xml:space="preserve">otrzymania </w:t>
      </w:r>
      <w:r w:rsidRPr="00FE32B0">
        <w:rPr>
          <w:rFonts w:asciiTheme="minorHAnsi" w:hAnsiTheme="minorHAnsi" w:cstheme="minorHAnsi"/>
          <w:color w:val="0F0F11"/>
          <w:spacing w:val="-2"/>
          <w:sz w:val="24"/>
          <w:szCs w:val="24"/>
        </w:rPr>
        <w:lastRenderedPageBreak/>
        <w:t>faktury</w:t>
      </w:r>
      <w:r w:rsidRPr="00FE32B0">
        <w:rPr>
          <w:rFonts w:asciiTheme="minorHAnsi" w:hAnsiTheme="minorHAnsi" w:cstheme="minorHAnsi"/>
          <w:color w:val="414142"/>
          <w:spacing w:val="-2"/>
          <w:sz w:val="24"/>
          <w:szCs w:val="24"/>
        </w:rPr>
        <w:t>.</w:t>
      </w:r>
    </w:p>
    <w:p w14:paraId="31E4DBD1" w14:textId="77777777" w:rsidR="00F8431E" w:rsidRPr="00FE32B0" w:rsidRDefault="00F8431E" w:rsidP="00FE32B0">
      <w:pPr>
        <w:pStyle w:val="Tekstpodstawowy"/>
        <w:jc w:val="both"/>
        <w:rPr>
          <w:rFonts w:asciiTheme="minorHAnsi" w:hAnsiTheme="minorHAnsi" w:cstheme="minorHAnsi"/>
        </w:rPr>
      </w:pPr>
    </w:p>
    <w:p w14:paraId="33D1A317" w14:textId="0311FC97" w:rsidR="00F8431E" w:rsidRPr="00FE32B0" w:rsidRDefault="00F8431E" w:rsidP="00FE32B0">
      <w:pPr>
        <w:pStyle w:val="Akapitzlist"/>
        <w:numPr>
          <w:ilvl w:val="1"/>
          <w:numId w:val="2"/>
        </w:numPr>
        <w:tabs>
          <w:tab w:val="left" w:pos="284"/>
        </w:tabs>
        <w:ind w:left="0" w:firstLine="0"/>
        <w:contextualSpacing w:val="0"/>
        <w:jc w:val="both"/>
        <w:rPr>
          <w:rFonts w:asciiTheme="minorHAnsi" w:hAnsiTheme="minorHAnsi" w:cstheme="minorHAnsi"/>
          <w:b/>
          <w:color w:val="0F0F11"/>
          <w:sz w:val="24"/>
          <w:szCs w:val="24"/>
        </w:rPr>
      </w:pPr>
      <w:r w:rsidRPr="00FE32B0">
        <w:rPr>
          <w:rFonts w:asciiTheme="minorHAnsi" w:hAnsiTheme="minorHAnsi" w:cstheme="minorHAnsi"/>
          <w:b/>
          <w:color w:val="0F0F11"/>
          <w:sz w:val="24"/>
          <w:szCs w:val="24"/>
        </w:rPr>
        <w:t>Dostawa</w:t>
      </w:r>
      <w:r w:rsidR="008C3834" w:rsidRPr="00FE32B0">
        <w:rPr>
          <w:rFonts w:asciiTheme="minorHAnsi" w:hAnsiTheme="minorHAnsi" w:cstheme="minorHAnsi"/>
          <w:b/>
          <w:color w:val="0F0F11"/>
          <w:sz w:val="24"/>
          <w:szCs w:val="24"/>
        </w:rPr>
        <w:t xml:space="preserve"> </w:t>
      </w:r>
      <w:r w:rsidR="00F02BAA" w:rsidRPr="00FE32B0">
        <w:rPr>
          <w:rFonts w:asciiTheme="minorHAnsi" w:hAnsiTheme="minorHAnsi" w:cstheme="minorHAnsi"/>
          <w:b/>
          <w:color w:val="0F0F11"/>
          <w:sz w:val="24"/>
          <w:szCs w:val="24"/>
        </w:rPr>
        <w:t>wozu</w:t>
      </w:r>
    </w:p>
    <w:p w14:paraId="0C6A6BBF" w14:textId="3702203A" w:rsidR="00F8431E" w:rsidRPr="00FE32B0" w:rsidRDefault="00F8431E" w:rsidP="00FE32B0">
      <w:pPr>
        <w:tabs>
          <w:tab w:val="left" w:pos="1554"/>
        </w:tabs>
        <w:ind w:left="284"/>
        <w:jc w:val="both"/>
        <w:rPr>
          <w:rFonts w:asciiTheme="minorHAnsi" w:hAnsiTheme="minorHAnsi" w:cstheme="minorHAnsi"/>
        </w:rPr>
      </w:pPr>
      <w:r w:rsidRPr="00FE32B0">
        <w:rPr>
          <w:rFonts w:asciiTheme="minorHAnsi" w:hAnsiTheme="minorHAnsi" w:cstheme="minorHAnsi"/>
          <w:color w:val="0F0F11"/>
          <w:sz w:val="24"/>
          <w:szCs w:val="24"/>
        </w:rPr>
        <w:t>Odbiór</w:t>
      </w:r>
      <w:r w:rsidRPr="00FE32B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FE32B0">
        <w:rPr>
          <w:rFonts w:asciiTheme="minorHAnsi" w:hAnsiTheme="minorHAnsi" w:cstheme="minorHAnsi"/>
          <w:color w:val="0F0F11"/>
        </w:rPr>
        <w:t>przedmiotu</w:t>
      </w:r>
      <w:r w:rsidRPr="00FE32B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FE32B0">
        <w:rPr>
          <w:rFonts w:asciiTheme="minorHAnsi" w:hAnsiTheme="minorHAnsi" w:cstheme="minorHAnsi"/>
          <w:color w:val="0F0F11"/>
        </w:rPr>
        <w:t>zamówienia</w:t>
      </w:r>
      <w:r w:rsidRPr="00FE32B0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FE32B0">
        <w:rPr>
          <w:rFonts w:asciiTheme="minorHAnsi" w:hAnsiTheme="minorHAnsi" w:cstheme="minorHAnsi"/>
          <w:color w:val="0F0F11"/>
        </w:rPr>
        <w:t>nastąpi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FE32B0" w:rsidRPr="00FE32B0">
        <w:rPr>
          <w:rFonts w:asciiTheme="minorHAnsi" w:hAnsiTheme="minorHAnsi" w:cstheme="minorHAnsi"/>
          <w:color w:val="0F0F11"/>
        </w:rPr>
        <w:t>Urząd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FE32B0" w:rsidRPr="00FE32B0">
        <w:rPr>
          <w:rFonts w:asciiTheme="minorHAnsi" w:hAnsiTheme="minorHAnsi" w:cstheme="minorHAnsi"/>
          <w:color w:val="0F0F11"/>
        </w:rPr>
        <w:t>Miejski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FE32B0" w:rsidRPr="00FE32B0">
        <w:rPr>
          <w:rFonts w:asciiTheme="minorHAnsi" w:hAnsiTheme="minorHAnsi" w:cstheme="minorHAnsi"/>
          <w:color w:val="0F0F11"/>
        </w:rPr>
        <w:t>Zelowie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FE32B0" w:rsidRPr="00FE32B0">
        <w:rPr>
          <w:rFonts w:asciiTheme="minorHAnsi" w:hAnsiTheme="minorHAnsi" w:cstheme="minorHAnsi"/>
          <w:color w:val="0F0F11"/>
        </w:rPr>
        <w:t>adres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FE32B0" w:rsidRPr="00FE32B0">
        <w:rPr>
          <w:rFonts w:asciiTheme="minorHAnsi" w:hAnsiTheme="minorHAnsi" w:cstheme="minorHAnsi"/>
          <w:color w:val="0F0F11"/>
        </w:rPr>
        <w:t>magazyny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FE32B0" w:rsidRPr="00FE32B0">
        <w:rPr>
          <w:rFonts w:asciiTheme="minorHAnsi" w:hAnsiTheme="minorHAnsi" w:cstheme="minorHAnsi"/>
          <w:color w:val="0F0F11"/>
        </w:rPr>
        <w:t>Mauryców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FE32B0" w:rsidRPr="00FE32B0">
        <w:rPr>
          <w:rFonts w:asciiTheme="minorHAnsi" w:hAnsiTheme="minorHAnsi" w:cstheme="minorHAnsi"/>
          <w:color w:val="0F0F11"/>
        </w:rPr>
        <w:t>1a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 xml:space="preserve">,  </w:t>
      </w:r>
      <w:r w:rsidR="00FE32B0" w:rsidRPr="00FE32B0">
        <w:rPr>
          <w:rFonts w:asciiTheme="minorHAnsi" w:hAnsiTheme="minorHAnsi" w:cstheme="minorHAnsi"/>
          <w:color w:val="0F0F11"/>
        </w:rPr>
        <w:t>97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>-</w:t>
      </w:r>
      <w:r w:rsidR="00FE32B0" w:rsidRPr="00FE32B0">
        <w:rPr>
          <w:rFonts w:asciiTheme="minorHAnsi" w:hAnsiTheme="minorHAnsi" w:cstheme="minorHAnsi"/>
          <w:color w:val="0F0F11"/>
        </w:rPr>
        <w:t>425</w:t>
      </w:r>
      <w:r w:rsidR="00FE32B0" w:rsidRPr="00FE32B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FE32B0" w:rsidRPr="00FE32B0">
        <w:rPr>
          <w:rFonts w:asciiTheme="minorHAnsi" w:hAnsiTheme="minorHAnsi" w:cstheme="minorHAnsi"/>
          <w:color w:val="0F0F11"/>
        </w:rPr>
        <w:t>Zelów</w:t>
      </w:r>
      <w:r w:rsidR="0092482D">
        <w:rPr>
          <w:rFonts w:asciiTheme="minorHAnsi" w:hAnsiTheme="minorHAnsi" w:cstheme="minorHAnsi"/>
          <w:color w:val="0F0F11"/>
        </w:rPr>
        <w:t>.</w:t>
      </w:r>
    </w:p>
    <w:p w14:paraId="69B42F50" w14:textId="371FC384" w:rsidR="00F8431E" w:rsidRPr="00FE32B0" w:rsidRDefault="00F8431E" w:rsidP="00FE32B0">
      <w:pPr>
        <w:pStyle w:val="Tekstpodstawowy"/>
        <w:ind w:left="284" w:hanging="1"/>
        <w:jc w:val="both"/>
        <w:rPr>
          <w:rFonts w:asciiTheme="minorHAnsi" w:hAnsiTheme="minorHAnsi" w:cstheme="minorHAnsi"/>
        </w:rPr>
      </w:pPr>
      <w:r w:rsidRPr="00FE32B0">
        <w:rPr>
          <w:rFonts w:asciiTheme="minorHAnsi" w:hAnsiTheme="minorHAnsi" w:cstheme="minorHAnsi"/>
          <w:color w:val="0F0F11"/>
        </w:rPr>
        <w:t>Całkowity</w:t>
      </w:r>
      <w:r w:rsidRPr="00FE32B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FE32B0">
        <w:rPr>
          <w:rFonts w:asciiTheme="minorHAnsi" w:hAnsiTheme="minorHAnsi" w:cstheme="minorHAnsi"/>
          <w:color w:val="0F0F11"/>
        </w:rPr>
        <w:t>koszt</w:t>
      </w:r>
      <w:r w:rsidRPr="00FE32B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FE32B0">
        <w:rPr>
          <w:rFonts w:asciiTheme="minorHAnsi" w:hAnsiTheme="minorHAnsi" w:cstheme="minorHAnsi"/>
          <w:color w:val="0F0F11"/>
        </w:rPr>
        <w:t>dostawy</w:t>
      </w:r>
      <w:r w:rsidRPr="00FE32B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FE32B0">
        <w:rPr>
          <w:rFonts w:asciiTheme="minorHAnsi" w:hAnsiTheme="minorHAnsi" w:cstheme="minorHAnsi"/>
          <w:color w:val="0F0F11"/>
        </w:rPr>
        <w:t>przedmiotu</w:t>
      </w:r>
      <w:r w:rsidRPr="00FE32B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FE32B0">
        <w:rPr>
          <w:rFonts w:asciiTheme="minorHAnsi" w:hAnsiTheme="minorHAnsi" w:cstheme="minorHAnsi"/>
          <w:color w:val="0F0F11"/>
        </w:rPr>
        <w:t>zamówienia</w:t>
      </w:r>
      <w:r w:rsidRPr="00FE32B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FE32B0">
        <w:rPr>
          <w:rFonts w:asciiTheme="minorHAnsi" w:hAnsiTheme="minorHAnsi" w:cstheme="minorHAnsi"/>
          <w:color w:val="0F0F11"/>
        </w:rPr>
        <w:t>wraz</w:t>
      </w:r>
      <w:r w:rsidR="00FE32B0">
        <w:rPr>
          <w:rFonts w:asciiTheme="minorHAnsi" w:hAnsiTheme="minorHAnsi" w:cstheme="minorHAnsi"/>
          <w:color w:val="0F0F11"/>
        </w:rPr>
        <w:t xml:space="preserve"> </w:t>
      </w:r>
      <w:r w:rsidRPr="00FE32B0">
        <w:rPr>
          <w:rFonts w:asciiTheme="minorHAnsi" w:hAnsiTheme="minorHAnsi" w:cstheme="minorHAnsi"/>
          <w:color w:val="0F0F11"/>
        </w:rPr>
        <w:t>z wyładunkiem, pokrywa Wykonawca</w:t>
      </w:r>
      <w:r w:rsidRPr="00FE32B0">
        <w:rPr>
          <w:rFonts w:asciiTheme="minorHAnsi" w:hAnsiTheme="minorHAnsi" w:cstheme="minorHAnsi"/>
          <w:color w:val="414142"/>
        </w:rPr>
        <w:t>.</w:t>
      </w:r>
    </w:p>
    <w:p w14:paraId="2C1010DB" w14:textId="77777777" w:rsidR="004425AF" w:rsidRPr="00303EDC" w:rsidRDefault="004425AF" w:rsidP="00303E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25AF" w:rsidRPr="00303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rFonts w:hint="default"/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  <w:jc w:val="right"/>
      </w:pPr>
      <w:rPr>
        <w:rFonts w:hint="default"/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rFonts w:hint="default"/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rFonts w:hint="default"/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rFonts w:hint="default"/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rFonts w:hint="default"/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rFonts w:hint="default"/>
        <w:lang w:val="pl-PL" w:eastAsia="en-US" w:bidi="ar-SA"/>
      </w:rPr>
    </w:lvl>
  </w:abstractNum>
  <w:abstractNum w:abstractNumId="1" w15:restartNumberingAfterBreak="0">
    <w:nsid w:val="47A0175D"/>
    <w:multiLevelType w:val="hybridMultilevel"/>
    <w:tmpl w:val="092E68D0"/>
    <w:lvl w:ilvl="0" w:tplc="783C1884">
      <w:start w:val="1"/>
      <w:numFmt w:val="lowerLetter"/>
      <w:lvlText w:val="%1)"/>
      <w:lvlJc w:val="left"/>
      <w:pPr>
        <w:ind w:left="1541" w:hanging="359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-1"/>
        <w:w w:val="105"/>
        <w:sz w:val="23"/>
        <w:szCs w:val="23"/>
        <w:lang w:val="pl-PL" w:eastAsia="en-US" w:bidi="ar-SA"/>
      </w:rPr>
    </w:lvl>
    <w:lvl w:ilvl="1" w:tplc="EA2A11A0">
      <w:numFmt w:val="bullet"/>
      <w:lvlText w:val="•"/>
      <w:lvlJc w:val="left"/>
      <w:pPr>
        <w:ind w:left="2452" w:hanging="359"/>
      </w:pPr>
      <w:rPr>
        <w:rFonts w:hint="default"/>
        <w:lang w:val="pl-PL" w:eastAsia="en-US" w:bidi="ar-SA"/>
      </w:rPr>
    </w:lvl>
    <w:lvl w:ilvl="2" w:tplc="A22CDCD2">
      <w:numFmt w:val="bullet"/>
      <w:lvlText w:val="•"/>
      <w:lvlJc w:val="left"/>
      <w:pPr>
        <w:ind w:left="3364" w:hanging="359"/>
      </w:pPr>
      <w:rPr>
        <w:rFonts w:hint="default"/>
        <w:lang w:val="pl-PL" w:eastAsia="en-US" w:bidi="ar-SA"/>
      </w:rPr>
    </w:lvl>
    <w:lvl w:ilvl="3" w:tplc="E878EDC2">
      <w:numFmt w:val="bullet"/>
      <w:lvlText w:val="•"/>
      <w:lvlJc w:val="left"/>
      <w:pPr>
        <w:ind w:left="4276" w:hanging="359"/>
      </w:pPr>
      <w:rPr>
        <w:rFonts w:hint="default"/>
        <w:lang w:val="pl-PL" w:eastAsia="en-US" w:bidi="ar-SA"/>
      </w:rPr>
    </w:lvl>
    <w:lvl w:ilvl="4" w:tplc="E08A9A34">
      <w:numFmt w:val="bullet"/>
      <w:lvlText w:val="•"/>
      <w:lvlJc w:val="left"/>
      <w:pPr>
        <w:ind w:left="5188" w:hanging="359"/>
      </w:pPr>
      <w:rPr>
        <w:rFonts w:hint="default"/>
        <w:lang w:val="pl-PL" w:eastAsia="en-US" w:bidi="ar-SA"/>
      </w:rPr>
    </w:lvl>
    <w:lvl w:ilvl="5" w:tplc="2EC6F176">
      <w:numFmt w:val="bullet"/>
      <w:lvlText w:val="•"/>
      <w:lvlJc w:val="left"/>
      <w:pPr>
        <w:ind w:left="6100" w:hanging="359"/>
      </w:pPr>
      <w:rPr>
        <w:rFonts w:hint="default"/>
        <w:lang w:val="pl-PL" w:eastAsia="en-US" w:bidi="ar-SA"/>
      </w:rPr>
    </w:lvl>
    <w:lvl w:ilvl="6" w:tplc="E7B6D05E">
      <w:numFmt w:val="bullet"/>
      <w:lvlText w:val="•"/>
      <w:lvlJc w:val="left"/>
      <w:pPr>
        <w:ind w:left="7012" w:hanging="359"/>
      </w:pPr>
      <w:rPr>
        <w:rFonts w:hint="default"/>
        <w:lang w:val="pl-PL" w:eastAsia="en-US" w:bidi="ar-SA"/>
      </w:rPr>
    </w:lvl>
    <w:lvl w:ilvl="7" w:tplc="6436E580">
      <w:numFmt w:val="bullet"/>
      <w:lvlText w:val="•"/>
      <w:lvlJc w:val="left"/>
      <w:pPr>
        <w:ind w:left="7924" w:hanging="359"/>
      </w:pPr>
      <w:rPr>
        <w:rFonts w:hint="default"/>
        <w:lang w:val="pl-PL" w:eastAsia="en-US" w:bidi="ar-SA"/>
      </w:rPr>
    </w:lvl>
    <w:lvl w:ilvl="8" w:tplc="0FB28FC0">
      <w:numFmt w:val="bullet"/>
      <w:lvlText w:val="•"/>
      <w:lvlJc w:val="left"/>
      <w:pPr>
        <w:ind w:left="8836" w:hanging="359"/>
      </w:pPr>
      <w:rPr>
        <w:rFonts w:hint="default"/>
        <w:lang w:val="pl-PL" w:eastAsia="en-US" w:bidi="ar-SA"/>
      </w:rPr>
    </w:lvl>
  </w:abstractNum>
  <w:num w:numId="1" w16cid:durableId="37776670">
    <w:abstractNumId w:val="1"/>
  </w:num>
  <w:num w:numId="2" w16cid:durableId="179459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3F"/>
    <w:rsid w:val="000600BA"/>
    <w:rsid w:val="0012782C"/>
    <w:rsid w:val="00153D6F"/>
    <w:rsid w:val="00303EDC"/>
    <w:rsid w:val="003631E5"/>
    <w:rsid w:val="004327F9"/>
    <w:rsid w:val="004425AF"/>
    <w:rsid w:val="004D38B3"/>
    <w:rsid w:val="0062253F"/>
    <w:rsid w:val="00665393"/>
    <w:rsid w:val="00716DB1"/>
    <w:rsid w:val="00766447"/>
    <w:rsid w:val="008C3834"/>
    <w:rsid w:val="0092482D"/>
    <w:rsid w:val="00A301E8"/>
    <w:rsid w:val="00A823B6"/>
    <w:rsid w:val="00AB5B33"/>
    <w:rsid w:val="00AF530E"/>
    <w:rsid w:val="00B216AC"/>
    <w:rsid w:val="00B449DD"/>
    <w:rsid w:val="00C528E5"/>
    <w:rsid w:val="00CA0A9C"/>
    <w:rsid w:val="00CE7128"/>
    <w:rsid w:val="00D24A43"/>
    <w:rsid w:val="00F02BAA"/>
    <w:rsid w:val="00F17EC3"/>
    <w:rsid w:val="00F2404C"/>
    <w:rsid w:val="00F8431E"/>
    <w:rsid w:val="00FE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4CCC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3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25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25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25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25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25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25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25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25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25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25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25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25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25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25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25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25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25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25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25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2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25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2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25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25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6225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25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25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25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253F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F843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431E"/>
    <w:rPr>
      <w:rFonts w:ascii="Arial" w:eastAsia="Arial" w:hAnsi="Arial" w:cs="Arial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716D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1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Milast</dc:creator>
  <cp:keywords/>
  <dc:description/>
  <cp:lastModifiedBy>Magdalena Orczykowska</cp:lastModifiedBy>
  <cp:revision>4</cp:revision>
  <cp:lastPrinted>2025-10-21T09:41:00Z</cp:lastPrinted>
  <dcterms:created xsi:type="dcterms:W3CDTF">2025-10-21T09:13:00Z</dcterms:created>
  <dcterms:modified xsi:type="dcterms:W3CDTF">2025-10-21T09:42:00Z</dcterms:modified>
</cp:coreProperties>
</file>